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A" w:rsidRDefault="002964D5">
      <w:pPr>
        <w:pStyle w:val="a5"/>
        <w:jc w:val="center"/>
        <w:rPr>
          <w:b/>
          <w:bCs/>
          <w:color w:val="CE181E"/>
        </w:rPr>
      </w:pPr>
      <w:r>
        <w:rPr>
          <w:b/>
          <w:bCs/>
          <w:color w:val="CE181E"/>
        </w:rPr>
        <w:t>ПУТЯМИ ВАЛААМСКИХ СТАРЦЕВ</w:t>
      </w:r>
    </w:p>
    <w:p w:rsidR="00A709AA" w:rsidRDefault="002964D5">
      <w:pPr>
        <w:pStyle w:val="a5"/>
        <w:jc w:val="center"/>
        <w:rPr>
          <w:b/>
          <w:bCs/>
          <w:color w:val="CE181E"/>
        </w:rPr>
      </w:pPr>
      <w:r>
        <w:rPr>
          <w:b/>
          <w:bCs/>
          <w:color w:val="CE181E"/>
        </w:rPr>
        <w:t>НА ПРАЗДНИК РОЖДЕСТВА ХРИСТОВА</w:t>
      </w:r>
    </w:p>
    <w:p w:rsidR="00A709AA" w:rsidRDefault="002964D5">
      <w:pPr>
        <w:pStyle w:val="a5"/>
        <w:jc w:val="center"/>
      </w:pPr>
      <w:r>
        <w:rPr>
          <w:b/>
          <w:bCs/>
          <w:color w:val="CE181E"/>
        </w:rPr>
        <w:t>03 - 08 ЯНВАРЯ 2020 (6дн/5н)</w:t>
      </w:r>
    </w:p>
    <w:p w:rsidR="00A709AA" w:rsidRDefault="002964D5">
      <w:pPr>
        <w:pStyle w:val="a5"/>
        <w:jc w:val="both"/>
      </w:pPr>
      <w:proofErr w:type="gramStart"/>
      <w:r>
        <w:rPr>
          <w:b/>
          <w:bCs/>
        </w:rPr>
        <w:t xml:space="preserve">Санкт-Петербург - Финляндия (Новый Валаам, Хельсинки, </w:t>
      </w:r>
      <w:proofErr w:type="spellStart"/>
      <w:r>
        <w:rPr>
          <w:b/>
          <w:bCs/>
        </w:rPr>
        <w:t>Линтула</w:t>
      </w:r>
      <w:proofErr w:type="spellEnd"/>
      <w:r>
        <w:rPr>
          <w:b/>
          <w:bCs/>
        </w:rPr>
        <w:t xml:space="preserve">) - Эстония (Таллин, </w:t>
      </w:r>
      <w:proofErr w:type="spellStart"/>
      <w:r>
        <w:rPr>
          <w:b/>
          <w:bCs/>
        </w:rPr>
        <w:t>Пюхтицы</w:t>
      </w:r>
      <w:proofErr w:type="spellEnd"/>
      <w:r>
        <w:rPr>
          <w:b/>
          <w:bCs/>
        </w:rPr>
        <w:t>) - Печоры - Псков - Санкт-Петербург</w:t>
      </w:r>
      <w:proofErr w:type="gramEnd"/>
    </w:p>
    <w:p w:rsidR="00A709AA" w:rsidRDefault="002964D5">
      <w:pPr>
        <w:pStyle w:val="a5"/>
        <w:spacing w:line="240" w:lineRule="auto"/>
      </w:pPr>
      <w:r>
        <w:rPr>
          <w:b/>
          <w:bCs/>
        </w:rPr>
        <w:t xml:space="preserve">03.01 </w:t>
      </w:r>
      <w:proofErr w:type="spellStart"/>
      <w:r>
        <w:rPr>
          <w:b/>
          <w:bCs/>
        </w:rPr>
        <w:t>пт</w:t>
      </w:r>
      <w:proofErr w:type="spellEnd"/>
      <w:r>
        <w:rPr>
          <w:b/>
          <w:bCs/>
        </w:rPr>
        <w:t xml:space="preserve"> Санкт-Петербург — Новый Валаам </w:t>
      </w:r>
    </w:p>
    <w:p w:rsidR="00A709AA" w:rsidRDefault="002964D5">
      <w:pPr>
        <w:pStyle w:val="a5"/>
        <w:spacing w:line="240" w:lineRule="auto"/>
      </w:pPr>
      <w:r>
        <w:t>07.20 — встреча с гидом на Московском вокзале у памятника Петру I.</w:t>
      </w:r>
    </w:p>
    <w:p w:rsidR="00A709AA" w:rsidRDefault="002964D5">
      <w:pPr>
        <w:pStyle w:val="a5"/>
        <w:spacing w:line="240" w:lineRule="auto"/>
      </w:pPr>
      <w:r>
        <w:t xml:space="preserve">07.30 – отправление автобуса из Санкт-Петербурга от ст. м. «Площадь Восстания» (ТЦ «Галерея»). Посещение </w:t>
      </w:r>
      <w:proofErr w:type="spellStart"/>
      <w:r>
        <w:t>Иоанновского</w:t>
      </w:r>
      <w:proofErr w:type="spellEnd"/>
      <w:r>
        <w:t xml:space="preserve"> монастыря. Переезд на </w:t>
      </w:r>
      <w:r>
        <w:rPr>
          <w:b/>
          <w:bCs/>
        </w:rPr>
        <w:t>Новый Валаам</w:t>
      </w:r>
      <w:r>
        <w:t>. Ужи</w:t>
      </w:r>
      <w:r>
        <w:t>н. Размещение в гостинице с удобствами на этаже. Ночлег.</w:t>
      </w:r>
    </w:p>
    <w:p w:rsidR="00A709AA" w:rsidRDefault="002964D5">
      <w:pPr>
        <w:pStyle w:val="a5"/>
        <w:spacing w:line="240" w:lineRule="auto"/>
      </w:pPr>
      <w:r>
        <w:rPr>
          <w:b/>
          <w:bCs/>
        </w:rPr>
        <w:t xml:space="preserve">04.01 </w:t>
      </w:r>
      <w:proofErr w:type="spellStart"/>
      <w:proofErr w:type="gramStart"/>
      <w:r>
        <w:rPr>
          <w:b/>
          <w:bCs/>
        </w:rPr>
        <w:t>сб</w:t>
      </w:r>
      <w:proofErr w:type="spellEnd"/>
      <w:proofErr w:type="gramEnd"/>
      <w:r>
        <w:rPr>
          <w:b/>
          <w:bCs/>
        </w:rPr>
        <w:t xml:space="preserve"> Новый Валаам — </w:t>
      </w:r>
      <w:proofErr w:type="spellStart"/>
      <w:r>
        <w:rPr>
          <w:b/>
          <w:bCs/>
        </w:rPr>
        <w:t>Линтула</w:t>
      </w:r>
      <w:proofErr w:type="spellEnd"/>
      <w:r>
        <w:rPr>
          <w:b/>
          <w:bCs/>
        </w:rPr>
        <w:t xml:space="preserve"> - Хельсинки</w:t>
      </w:r>
    </w:p>
    <w:p w:rsidR="00A709AA" w:rsidRDefault="002964D5">
      <w:pPr>
        <w:pStyle w:val="a5"/>
        <w:spacing w:line="240" w:lineRule="auto"/>
      </w:pPr>
      <w:r>
        <w:t xml:space="preserve">Завтрак. Экскурсия по монастырю с посещением </w:t>
      </w:r>
      <w:proofErr w:type="spellStart"/>
      <w:r>
        <w:t>Спасо</w:t>
      </w:r>
      <w:proofErr w:type="spellEnd"/>
      <w:r>
        <w:t xml:space="preserve">-Преображенского храма, где хранятся чудотворные иконы Божией Матери Валаамская и </w:t>
      </w:r>
      <w:proofErr w:type="spellStart"/>
      <w:r>
        <w:t>Коневская</w:t>
      </w:r>
      <w:proofErr w:type="spellEnd"/>
      <w:r>
        <w:t>. Экскурсия на</w:t>
      </w:r>
      <w:r>
        <w:t xml:space="preserve"> монастырское кладбище. Отправление в </w:t>
      </w:r>
      <w:proofErr w:type="spellStart"/>
      <w:r>
        <w:t>Линтульский</w:t>
      </w:r>
      <w:proofErr w:type="spellEnd"/>
      <w:r>
        <w:t xml:space="preserve"> Свято-Троицкий монастырь – единственный женский монастырь </w:t>
      </w:r>
      <w:proofErr w:type="gramStart"/>
      <w:r>
        <w:t>на</w:t>
      </w:r>
      <w:proofErr w:type="gramEnd"/>
      <w:r>
        <w:t xml:space="preserve"> территории Финляндии. Переезд в Хельсинки (около 6 часов). Размещение в отеле. Ужин. Ночлег.</w:t>
      </w:r>
      <w:r>
        <w:br/>
      </w:r>
    </w:p>
    <w:p w:rsidR="00A709AA" w:rsidRDefault="002964D5">
      <w:pPr>
        <w:pStyle w:val="a5"/>
        <w:spacing w:line="240" w:lineRule="auto"/>
      </w:pPr>
      <w:r>
        <w:rPr>
          <w:b/>
          <w:bCs/>
        </w:rPr>
        <w:t xml:space="preserve">05.01 </w:t>
      </w:r>
      <w:proofErr w:type="spellStart"/>
      <w:r>
        <w:rPr>
          <w:b/>
          <w:bCs/>
        </w:rPr>
        <w:t>вс</w:t>
      </w:r>
      <w:proofErr w:type="spellEnd"/>
      <w:r>
        <w:rPr>
          <w:b/>
          <w:bCs/>
        </w:rPr>
        <w:t xml:space="preserve"> Хельсинки — Таллин</w:t>
      </w:r>
    </w:p>
    <w:p w:rsidR="00A709AA" w:rsidRDefault="002964D5">
      <w:pPr>
        <w:pStyle w:val="a5"/>
        <w:spacing w:line="240" w:lineRule="auto"/>
      </w:pPr>
      <w:r>
        <w:t>Завтрак. Обзорная экску</w:t>
      </w:r>
      <w:r>
        <w:t xml:space="preserve">рсия по городу: Сенатская площадь, Кафедральный собор, Троицкая церковь, Успенский православный собор (арх. А. Горностаев). Посещение Покровской церкви, рассказ об истории общины. Обед. Посещение могилы Анны </w:t>
      </w:r>
      <w:proofErr w:type="spellStart"/>
      <w:r>
        <w:t>Вырубовой</w:t>
      </w:r>
      <w:proofErr w:type="spellEnd"/>
      <w:r>
        <w:t xml:space="preserve"> (по возможности). 18:30 Отправление на</w:t>
      </w:r>
      <w:r>
        <w:t xml:space="preserve"> пароме в Таллин. Ночлег на пароме в каютах категории</w:t>
      </w:r>
      <w:proofErr w:type="gramStart"/>
      <w:r>
        <w:t xml:space="preserve"> В</w:t>
      </w:r>
      <w:proofErr w:type="gramEnd"/>
      <w:r>
        <w:t xml:space="preserve">/В2. </w:t>
      </w:r>
    </w:p>
    <w:p w:rsidR="00A709AA" w:rsidRDefault="002964D5">
      <w:pPr>
        <w:pStyle w:val="a5"/>
        <w:spacing w:line="240" w:lineRule="auto"/>
      </w:pPr>
      <w:r>
        <w:rPr>
          <w:b/>
          <w:bCs/>
        </w:rPr>
        <w:t xml:space="preserve">06.01 </w:t>
      </w:r>
      <w:proofErr w:type="spellStart"/>
      <w:proofErr w:type="gramStart"/>
      <w:r>
        <w:rPr>
          <w:b/>
          <w:bCs/>
        </w:rPr>
        <w:t>пн</w:t>
      </w:r>
      <w:proofErr w:type="spellEnd"/>
      <w:proofErr w:type="gramEnd"/>
      <w:r>
        <w:rPr>
          <w:b/>
          <w:bCs/>
        </w:rPr>
        <w:t xml:space="preserve"> Таллин — </w:t>
      </w:r>
      <w:proofErr w:type="spellStart"/>
      <w:r>
        <w:rPr>
          <w:b/>
          <w:bCs/>
        </w:rPr>
        <w:t>Пюхтица</w:t>
      </w:r>
      <w:proofErr w:type="spellEnd"/>
    </w:p>
    <w:p w:rsidR="00A709AA" w:rsidRDefault="002964D5">
      <w:pPr>
        <w:pStyle w:val="a5"/>
        <w:spacing w:line="240" w:lineRule="auto"/>
      </w:pPr>
      <w:r>
        <w:rPr>
          <w:b/>
          <w:bCs/>
          <w:color w:val="C9211E"/>
        </w:rPr>
        <w:t xml:space="preserve">РОЖДЕСТВЕНСКИЙ СОЧЕЛЬНИК. </w:t>
      </w:r>
      <w:r>
        <w:t xml:space="preserve">Завтрак. Божественная Литургия. Пешеходная экскурсия по Старому городу Таллина. Отправление в </w:t>
      </w:r>
      <w:proofErr w:type="spellStart"/>
      <w:r>
        <w:t>Пюхтицкий</w:t>
      </w:r>
      <w:proofErr w:type="spellEnd"/>
      <w:r>
        <w:t xml:space="preserve"> Успенский женский монастырь. Ужин. </w:t>
      </w:r>
    </w:p>
    <w:p w:rsidR="00A709AA" w:rsidRDefault="002964D5">
      <w:pPr>
        <w:pStyle w:val="a5"/>
        <w:spacing w:line="240" w:lineRule="auto"/>
      </w:pPr>
      <w:r>
        <w:rPr>
          <w:b/>
          <w:bCs/>
          <w:color w:val="C9211E"/>
        </w:rPr>
        <w:t>Все</w:t>
      </w:r>
      <w:r>
        <w:rPr>
          <w:b/>
          <w:bCs/>
          <w:color w:val="C9211E"/>
        </w:rPr>
        <w:t>нощное бдение</w:t>
      </w:r>
      <w:r>
        <w:t>. Ночлег при монастыре в многоместных кельях.</w:t>
      </w:r>
      <w:r>
        <w:br/>
      </w:r>
      <w:r>
        <w:br/>
      </w:r>
      <w:r>
        <w:rPr>
          <w:b/>
          <w:bCs/>
        </w:rPr>
        <w:t xml:space="preserve">07.01 </w:t>
      </w:r>
      <w:proofErr w:type="spellStart"/>
      <w:r>
        <w:rPr>
          <w:b/>
          <w:bCs/>
        </w:rPr>
        <w:t>вт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Пюхтица</w:t>
      </w:r>
      <w:proofErr w:type="spellEnd"/>
      <w:r>
        <w:rPr>
          <w:b/>
          <w:bCs/>
        </w:rPr>
        <w:t xml:space="preserve"> — Печоры</w:t>
      </w:r>
    </w:p>
    <w:p w:rsidR="00A709AA" w:rsidRDefault="002964D5">
      <w:pPr>
        <w:pStyle w:val="a5"/>
        <w:spacing w:line="240" w:lineRule="auto"/>
      </w:pPr>
      <w:r>
        <w:rPr>
          <w:b/>
          <w:bCs/>
          <w:color w:val="C9211E"/>
        </w:rPr>
        <w:t>РОЖДЕСТВО ХРИСТОВО.</w:t>
      </w:r>
      <w:r>
        <w:rPr>
          <w:b/>
          <w:bCs/>
        </w:rPr>
        <w:t xml:space="preserve"> </w:t>
      </w:r>
      <w:r>
        <w:rPr>
          <w:b/>
          <w:bCs/>
          <w:color w:val="C9211E"/>
        </w:rPr>
        <w:t>Праздничная Божественная Литургия.</w:t>
      </w:r>
      <w:r>
        <w:rPr>
          <w:b/>
          <w:bCs/>
        </w:rPr>
        <w:t xml:space="preserve"> </w:t>
      </w:r>
      <w:r>
        <w:t xml:space="preserve">Экскурсия по монастырю. Святой источник. Обед. Отправление </w:t>
      </w:r>
      <w:proofErr w:type="gramStart"/>
      <w:r>
        <w:t>в</w:t>
      </w:r>
      <w:proofErr w:type="gramEnd"/>
      <w:r>
        <w:t xml:space="preserve"> Печоры. Размещение в гостинице с удобствами в номере. </w:t>
      </w:r>
      <w:r>
        <w:t>Ужин. Ночлег.</w:t>
      </w:r>
      <w:r>
        <w:br/>
      </w:r>
      <w:r>
        <w:br/>
      </w:r>
      <w:r>
        <w:rPr>
          <w:b/>
          <w:bCs/>
        </w:rPr>
        <w:t>08.01 ср Печоры — Псков</w:t>
      </w:r>
    </w:p>
    <w:p w:rsidR="00A709AA" w:rsidRDefault="002964D5">
      <w:pPr>
        <w:pStyle w:val="a5"/>
        <w:spacing w:line="240" w:lineRule="auto"/>
      </w:pPr>
      <w:r>
        <w:t xml:space="preserve">Божественная Литургия. Экскурсия по Псково-Печерскому монастырю. Обед. Отправление </w:t>
      </w:r>
      <w:proofErr w:type="gramStart"/>
      <w:r>
        <w:t>во</w:t>
      </w:r>
      <w:proofErr w:type="gramEnd"/>
      <w:r>
        <w:t xml:space="preserve"> Псков. Экскурсия по Кремлю. Свободное время. Высадка паломников </w:t>
      </w:r>
      <w:proofErr w:type="gramStart"/>
      <w:r>
        <w:t>на ж</w:t>
      </w:r>
      <w:proofErr w:type="gramEnd"/>
      <w:r>
        <w:t>/д вокзале, возвращающихся из Пскова на поезде. Отправление в С</w:t>
      </w:r>
      <w:r>
        <w:t>анкт-Петербург. Прибытие к ст. м. «Пл. Восстания» ориентировочно в 23.00*.</w:t>
      </w:r>
    </w:p>
    <w:p w:rsidR="00A709AA" w:rsidRDefault="002964D5">
      <w:pPr>
        <w:pStyle w:val="a5"/>
        <w:spacing w:line="240" w:lineRule="auto"/>
      </w:pPr>
      <w:r>
        <w:rPr>
          <w:rStyle w:val="a3"/>
        </w:rPr>
        <w:t>Стоимость</w:t>
      </w:r>
      <w:r>
        <w:t xml:space="preserve">: </w:t>
      </w:r>
      <w:r>
        <w:rPr>
          <w:b/>
          <w:bCs/>
        </w:rPr>
        <w:t>475</w:t>
      </w:r>
      <w:r>
        <w:t xml:space="preserve"> евро.</w:t>
      </w:r>
      <w:r>
        <w:t xml:space="preserve"> </w:t>
      </w:r>
      <w:r>
        <w:rPr>
          <w:rStyle w:val="a3"/>
          <w:b w:val="0"/>
          <w:bCs w:val="0"/>
        </w:rPr>
        <w:t>Оплата в рублях по курсу ЦБ+2% на день оплаты.</w:t>
      </w:r>
      <w:r>
        <w:t xml:space="preserve"> Доплата за одноместное размещение </w:t>
      </w:r>
      <w:r>
        <w:rPr>
          <w:b/>
          <w:bCs/>
        </w:rPr>
        <w:t>60</w:t>
      </w:r>
      <w:r>
        <w:t xml:space="preserve"> евро.</w:t>
      </w:r>
    </w:p>
    <w:p w:rsidR="00A709AA" w:rsidRDefault="002964D5">
      <w:pPr>
        <w:pStyle w:val="a5"/>
        <w:spacing w:line="240" w:lineRule="auto"/>
      </w:pPr>
      <w:r>
        <w:rPr>
          <w:b/>
          <w:bCs/>
        </w:rPr>
        <w:t xml:space="preserve">В стоимость входит: </w:t>
      </w:r>
      <w:r>
        <w:t>транспортное сопровождение на комфортабельном авто</w:t>
      </w:r>
      <w:r>
        <w:t xml:space="preserve">бусе, </w:t>
      </w:r>
      <w:r>
        <w:t>сопровождение гида, экскурсионное обслуживание, питание по программе, билеты на паром Хельсинки-Таллин, размещение в отелях в двухместных номерах и 1 ночь при монастыре в многоместных кельях, медицинская страховка</w:t>
      </w:r>
    </w:p>
    <w:p w:rsidR="00A709AA" w:rsidRDefault="002964D5">
      <w:pPr>
        <w:pStyle w:val="a5"/>
        <w:spacing w:line="240" w:lineRule="auto"/>
      </w:pPr>
      <w:r>
        <w:rPr>
          <w:b/>
          <w:bCs/>
        </w:rPr>
        <w:t>В стоимость не входит:</w:t>
      </w:r>
      <w:r>
        <w:t xml:space="preserve"> виза, ж/д билеты</w:t>
      </w:r>
      <w:bookmarkStart w:id="0" w:name="_GoBack"/>
      <w:bookmarkEnd w:id="0"/>
      <w:r>
        <w:t xml:space="preserve"> до СПб и обратно.</w:t>
      </w:r>
      <w:r>
        <w:br/>
        <w:t>В программе возможны незначительные изменения.</w:t>
      </w:r>
      <w:r>
        <w:br/>
      </w:r>
      <w:r>
        <w:br/>
      </w:r>
    </w:p>
    <w:sectPr w:rsidR="00A709AA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A709AA"/>
    <w:rsid w:val="002964D5"/>
    <w:rsid w:val="00A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игорь</cp:lastModifiedBy>
  <cp:revision>30</cp:revision>
  <dcterms:created xsi:type="dcterms:W3CDTF">2017-10-23T13:41:00Z</dcterms:created>
  <dcterms:modified xsi:type="dcterms:W3CDTF">2019-09-30T08:13:00Z</dcterms:modified>
  <dc:language>ru-RU</dc:language>
</cp:coreProperties>
</file>